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86E" w:rsidRDefault="009F386E" w:rsidP="0013383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F386E" w:rsidRDefault="009F386E" w:rsidP="0013383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9F386E" w:rsidRDefault="009F386E" w:rsidP="0013383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9F386E" w:rsidRDefault="009F386E" w:rsidP="0013383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D72428" w:rsidRPr="009F386E" w:rsidRDefault="00D72428" w:rsidP="00D72428">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Mexican Government</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 xml:space="preserve">One of the </w:t>
      </w:r>
      <w:r w:rsidR="00D72428" w:rsidRPr="00B65867">
        <w:rPr>
          <w:rFonts w:ascii="Times New Roman" w:hAnsi="Times New Roman" w:cs="Times New Roman"/>
          <w:color w:val="1B1B1B"/>
          <w:sz w:val="24"/>
          <w:szCs w:val="24"/>
          <w:shd w:val="clear" w:color="auto" w:fill="FFFFFF"/>
        </w:rPr>
        <w:t>futures</w:t>
      </w:r>
      <w:r w:rsidRPr="00B65867">
        <w:rPr>
          <w:rFonts w:ascii="Times New Roman" w:hAnsi="Times New Roman" w:cs="Times New Roman"/>
          <w:color w:val="1B1B1B"/>
          <w:sz w:val="24"/>
          <w:szCs w:val="24"/>
          <w:shd w:val="clear" w:color="auto" w:fill="FFFFFF"/>
        </w:rPr>
        <w:t xml:space="preserve"> of the Mexican political system is that it is a hybrid of both authoritarian and democratic traditions. What does this mean? Are there structures or practices that can fit into both categories at the same time? Explain.</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 xml:space="preserve">The statement that the Mexican political system is a hybrid of both authoritarian and democratic traditions is that it is working under the false premise that the government or the country is a functioning democracy. The government is pretending to be doing their best to strengthen the public institutions and eliminate the rampant corruption and crime (Ackerman 1). The leaders are pretending to be good, yet they are the ones that are causing the problems that are faced by the nation. "The real problem is at the top… of the Mexican political system." </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 xml:space="preserve">The United States has been helping Mexico as a friend in her efforts to eliminate the scourge of violence and the drug cartels. It is well known that Mexico is full of drug cartels and they need to be dealt with no mercy. President Obama of the United States went forth to ask the Mexican president, Pena Nieto to assists the US in helping his country to fight for political and democracy freedom. Since President Pena Nieto ascended to power, in Mexico there has been nothing like freedom of speech, assembly, and protest; all these have been put under attack (Ackerman 1). The government has been targeting the opposition, independent journalists, student activists, and </w:t>
      </w:r>
      <w:r w:rsidRPr="00B65867">
        <w:rPr>
          <w:rFonts w:ascii="Times New Roman" w:hAnsi="Times New Roman" w:cs="Times New Roman"/>
          <w:color w:val="1B1B1B"/>
          <w:sz w:val="24"/>
          <w:szCs w:val="24"/>
          <w:shd w:val="clear" w:color="auto" w:fill="FFFFFF"/>
        </w:rPr>
        <w:lastRenderedPageBreak/>
        <w:t xml:space="preserve">indigenous people among other groups have been targeted in ways that they never were under the past administrations. </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 xml:space="preserve">The Mexican government has been targeting the press; they have killed many journalists. For example, Anabel Flores Salazar who has been a crime and corruption reporter was assassinated in the state of Veracruz during the administration of Javier Duarte who appears to be a close ally of Pena Nieto (Ackerman 2). Other many journalists have been killed while in the line of duty during the tenure of Pena Nieto. Majority of these cases involving the deaths of the journalists indicate that the government was directly involved. In addition to that, the Mexican government has censored the media with most of the journalists and news anchor who seemed to be against the government such as Carmen Aristegui being arbitrarily fired after the office of the president ordered so. </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Following the above cases, the federal investigation of official wrongdoing has been seen to be performing its duties slowly while focusing at the lowest level of responsibility. The government seems to have turned a blind eye to the top officials who are also involved in the crimes. This kind of state is not new in Mexico since former president Felipe Calderon launched his militarized drug war in 2006 (Ackerman 2). However, things have turned to be worse with the sitting president, Nieto, violence now is seen to be harming all the people.</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proofErr w:type="spellStart"/>
      <w:r w:rsidRPr="00B65867">
        <w:rPr>
          <w:rFonts w:ascii="Times New Roman" w:hAnsi="Times New Roman" w:cs="Times New Roman"/>
          <w:color w:val="1B1B1B"/>
          <w:sz w:val="24"/>
          <w:szCs w:val="24"/>
          <w:shd w:val="clear" w:color="auto" w:fill="FFFFFF"/>
        </w:rPr>
        <w:t>Hauss</w:t>
      </w:r>
      <w:proofErr w:type="spellEnd"/>
      <w:r w:rsidRPr="00B65867">
        <w:rPr>
          <w:rFonts w:ascii="Times New Roman" w:hAnsi="Times New Roman" w:cs="Times New Roman"/>
          <w:color w:val="1B1B1B"/>
          <w:sz w:val="24"/>
          <w:szCs w:val="24"/>
          <w:shd w:val="clear" w:color="auto" w:fill="FFFFFF"/>
        </w:rPr>
        <w:t xml:space="preserve"> notes the "schizophrenic" nature of India society. In class we've discussed the contradictions that makeup India. What is the schizophrenic and contradictory about Indian society and politics? Be specific.</w:t>
      </w:r>
    </w:p>
    <w:p w:rsidR="00B65867" w:rsidRPr="00B65867" w:rsidRDefault="00B65867" w:rsidP="00B65867">
      <w:pPr>
        <w:spacing w:line="480" w:lineRule="auto"/>
        <w:rPr>
          <w:rFonts w:ascii="Times New Roman" w:hAnsi="Times New Roman" w:cs="Times New Roman"/>
          <w:color w:val="1B1B1B"/>
          <w:sz w:val="24"/>
          <w:szCs w:val="24"/>
          <w:shd w:val="clear" w:color="auto" w:fill="FFFFFF"/>
        </w:rPr>
      </w:pPr>
      <w:r w:rsidRPr="00B65867">
        <w:rPr>
          <w:rFonts w:ascii="Times New Roman" w:hAnsi="Times New Roman" w:cs="Times New Roman"/>
          <w:color w:val="1B1B1B"/>
          <w:sz w:val="24"/>
          <w:szCs w:val="24"/>
          <w:shd w:val="clear" w:color="auto" w:fill="FFFFFF"/>
        </w:rPr>
        <w:t xml:space="preserve">Schizophrenia refers to a chronic, disabling condition that is linked with deficiencies in various domains of functioning. There is a schizophrenic nationalism referred to as Hindutva that is </w:t>
      </w:r>
      <w:r w:rsidRPr="00B65867">
        <w:rPr>
          <w:rFonts w:ascii="Times New Roman" w:hAnsi="Times New Roman" w:cs="Times New Roman"/>
          <w:color w:val="1B1B1B"/>
          <w:sz w:val="24"/>
          <w:szCs w:val="24"/>
          <w:shd w:val="clear" w:color="auto" w:fill="FFFFFF"/>
        </w:rPr>
        <w:lastRenderedPageBreak/>
        <w:t>thought by the Indians to have brought together politics of social mobilization, cultural transformation, insecurity and imagination.  All these have brought about violence and fear amongst themselves while at the same time allowing for the Hindu myth of tolerance to prevail. This does not imply that the Indians suffer from a pathological disorder.  One of the contradictions amongst the Indians are the way Hindu is defined unclear (</w:t>
      </w:r>
      <w:proofErr w:type="spellStart"/>
      <w:r w:rsidRPr="00B65867">
        <w:rPr>
          <w:rFonts w:ascii="Times New Roman" w:hAnsi="Times New Roman" w:cs="Times New Roman"/>
          <w:color w:val="1B1B1B"/>
          <w:sz w:val="24"/>
          <w:szCs w:val="24"/>
          <w:shd w:val="clear" w:color="auto" w:fill="FFFFFF"/>
        </w:rPr>
        <w:t>Anand</w:t>
      </w:r>
      <w:proofErr w:type="spellEnd"/>
      <w:r w:rsidRPr="00B65867">
        <w:rPr>
          <w:rFonts w:ascii="Times New Roman" w:hAnsi="Times New Roman" w:cs="Times New Roman"/>
          <w:color w:val="1B1B1B"/>
          <w:sz w:val="24"/>
          <w:szCs w:val="24"/>
          <w:shd w:val="clear" w:color="auto" w:fill="FFFFFF"/>
        </w:rPr>
        <w:t>, 229). The Hindu nationalists' leaders among other group's claims that they present an open-minded, flexible notion of Hindutva and Hindu that is concerning the way of life and culture and not about a particular religion. Another contradiction is that claim that asserts that Hindutva as representing all the people of India. In India, there exist several other religions such as Christianity among others. Hindutva is its ethno-religious claim to speak on behalf of the majority of the citizens, majority of whom are Hindu.</w:t>
      </w:r>
    </w:p>
    <w:p w:rsidR="00B65867" w:rsidRPr="00B65867" w:rsidRDefault="00B65867" w:rsidP="00B65867">
      <w:pPr>
        <w:spacing w:line="480" w:lineRule="auto"/>
        <w:rPr>
          <w:rFonts w:ascii="Times New Roman" w:hAnsi="Times New Roman" w:cs="Times New Roman"/>
          <w:b/>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340F58" w:rsidRDefault="00340F58" w:rsidP="00133834">
      <w:pPr>
        <w:spacing w:line="480" w:lineRule="auto"/>
        <w:rPr>
          <w:rFonts w:ascii="Times New Roman" w:hAnsi="Times New Roman" w:cs="Times New Roman"/>
          <w:color w:val="1B1B1B"/>
          <w:sz w:val="24"/>
          <w:szCs w:val="24"/>
          <w:shd w:val="clear" w:color="auto" w:fill="FFFFFF"/>
        </w:rPr>
      </w:pPr>
    </w:p>
    <w:p w:rsidR="00740169" w:rsidRDefault="00740169" w:rsidP="00133834">
      <w:pPr>
        <w:spacing w:line="480" w:lineRule="auto"/>
        <w:rPr>
          <w:rFonts w:ascii="Times New Roman" w:hAnsi="Times New Roman" w:cs="Times New Roman"/>
          <w:color w:val="1B1B1B"/>
          <w:sz w:val="24"/>
          <w:szCs w:val="24"/>
          <w:shd w:val="clear" w:color="auto" w:fill="FFFFFF"/>
        </w:rPr>
      </w:pPr>
      <w:bookmarkStart w:id="0" w:name="_GoBack"/>
      <w:bookmarkEnd w:id="0"/>
    </w:p>
    <w:p w:rsidR="00340F58" w:rsidRDefault="00340F58" w:rsidP="009F1918">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Works Cited</w:t>
      </w:r>
    </w:p>
    <w:sdt>
      <w:sdtPr>
        <w:rPr>
          <w:rFonts w:ascii="Times New Roman" w:hAnsi="Times New Roman" w:cs="Times New Roman"/>
          <w:sz w:val="24"/>
          <w:szCs w:val="24"/>
        </w:rPr>
        <w:id w:val="-573587230"/>
        <w:bibliography/>
      </w:sdtPr>
      <w:sdtContent>
        <w:p w:rsidR="009621ED" w:rsidRPr="00AF3A88" w:rsidRDefault="008E0202" w:rsidP="00AF3A88">
          <w:pPr>
            <w:pStyle w:val="Bibliography"/>
            <w:spacing w:line="480" w:lineRule="auto"/>
            <w:ind w:left="720" w:hanging="720"/>
            <w:rPr>
              <w:rFonts w:ascii="Times New Roman" w:hAnsi="Times New Roman" w:cs="Times New Roman"/>
              <w:noProof/>
              <w:sz w:val="24"/>
              <w:szCs w:val="24"/>
            </w:rPr>
          </w:pPr>
          <w:r w:rsidRPr="008E0202">
            <w:rPr>
              <w:rFonts w:ascii="Times New Roman" w:hAnsi="Times New Roman" w:cs="Times New Roman"/>
              <w:sz w:val="24"/>
              <w:szCs w:val="24"/>
            </w:rPr>
            <w:fldChar w:fldCharType="begin"/>
          </w:r>
          <w:r w:rsidR="009621ED" w:rsidRPr="00AF3A88">
            <w:rPr>
              <w:rFonts w:ascii="Times New Roman" w:hAnsi="Times New Roman" w:cs="Times New Roman"/>
              <w:sz w:val="24"/>
              <w:szCs w:val="24"/>
            </w:rPr>
            <w:instrText xml:space="preserve"> BIBLIOGRAPHY </w:instrText>
          </w:r>
          <w:r w:rsidRPr="008E0202">
            <w:rPr>
              <w:rFonts w:ascii="Times New Roman" w:hAnsi="Times New Roman" w:cs="Times New Roman"/>
              <w:sz w:val="24"/>
              <w:szCs w:val="24"/>
            </w:rPr>
            <w:fldChar w:fldCharType="separate"/>
          </w:r>
          <w:r w:rsidR="009621ED" w:rsidRPr="00AF3A88">
            <w:rPr>
              <w:rFonts w:ascii="Times New Roman" w:hAnsi="Times New Roman" w:cs="Times New Roman"/>
              <w:noProof/>
              <w:sz w:val="24"/>
              <w:szCs w:val="24"/>
            </w:rPr>
            <w:t xml:space="preserve">Ackerman, John M. "Mexico Is Not a Functioning Democracy." </w:t>
          </w:r>
          <w:r w:rsidR="009621ED" w:rsidRPr="00AF3A88">
            <w:rPr>
              <w:rFonts w:ascii="Times New Roman" w:hAnsi="Times New Roman" w:cs="Times New Roman"/>
              <w:i/>
              <w:iCs/>
              <w:noProof/>
              <w:sz w:val="24"/>
              <w:szCs w:val="24"/>
            </w:rPr>
            <w:t>FP</w:t>
          </w:r>
          <w:r w:rsidR="009621ED" w:rsidRPr="00AF3A88">
            <w:rPr>
              <w:rFonts w:ascii="Times New Roman" w:hAnsi="Times New Roman" w:cs="Times New Roman"/>
              <w:noProof/>
              <w:sz w:val="24"/>
              <w:szCs w:val="24"/>
            </w:rPr>
            <w:t xml:space="preserve"> (2016).</w:t>
          </w:r>
        </w:p>
        <w:p w:rsidR="009621ED" w:rsidRPr="00AF3A88" w:rsidRDefault="008E0202" w:rsidP="00F76B21">
          <w:pPr>
            <w:spacing w:line="480" w:lineRule="auto"/>
            <w:ind w:left="720" w:hanging="720"/>
            <w:rPr>
              <w:rFonts w:ascii="Times New Roman" w:hAnsi="Times New Roman" w:cs="Times New Roman"/>
              <w:sz w:val="24"/>
              <w:szCs w:val="24"/>
            </w:rPr>
          </w:pPr>
          <w:r w:rsidRPr="00AF3A88">
            <w:rPr>
              <w:rFonts w:ascii="Times New Roman" w:hAnsi="Times New Roman" w:cs="Times New Roman"/>
              <w:b/>
              <w:bCs/>
              <w:noProof/>
              <w:sz w:val="24"/>
              <w:szCs w:val="24"/>
            </w:rPr>
            <w:fldChar w:fldCharType="end"/>
          </w:r>
          <w:proofErr w:type="spellStart"/>
          <w:r w:rsidR="00340F58" w:rsidRPr="00AF3A88">
            <w:rPr>
              <w:rFonts w:ascii="Times New Roman" w:hAnsi="Times New Roman" w:cs="Times New Roman"/>
              <w:sz w:val="24"/>
              <w:szCs w:val="24"/>
            </w:rPr>
            <w:t>Anand</w:t>
          </w:r>
          <w:proofErr w:type="spellEnd"/>
          <w:r w:rsidR="00340F58" w:rsidRPr="00AF3A88">
            <w:rPr>
              <w:rFonts w:ascii="Times New Roman" w:hAnsi="Times New Roman" w:cs="Times New Roman"/>
              <w:sz w:val="24"/>
              <w:szCs w:val="24"/>
            </w:rPr>
            <w:t xml:space="preserve">, </w:t>
          </w:r>
          <w:proofErr w:type="spellStart"/>
          <w:r w:rsidR="00340F58" w:rsidRPr="00AF3A88">
            <w:rPr>
              <w:rFonts w:ascii="Times New Roman" w:hAnsi="Times New Roman" w:cs="Times New Roman"/>
              <w:sz w:val="24"/>
              <w:szCs w:val="24"/>
            </w:rPr>
            <w:t>Dibyesh</w:t>
          </w:r>
          <w:proofErr w:type="spellEnd"/>
          <w:r w:rsidR="00340F58" w:rsidRPr="00AF3A88">
            <w:rPr>
              <w:rFonts w:ascii="Times New Roman" w:hAnsi="Times New Roman" w:cs="Times New Roman"/>
              <w:sz w:val="24"/>
              <w:szCs w:val="24"/>
            </w:rPr>
            <w:t xml:space="preserve">. </w:t>
          </w:r>
          <w:r w:rsidR="00340F58" w:rsidRPr="00AF3A88">
            <w:rPr>
              <w:rFonts w:ascii="Times New Roman" w:hAnsi="Times New Roman" w:cs="Times New Roman"/>
              <w:i/>
              <w:iCs/>
              <w:sz w:val="24"/>
              <w:szCs w:val="24"/>
            </w:rPr>
            <w:t>Hindu Nationalism in India and the Politics of Fear</w:t>
          </w:r>
          <w:r w:rsidR="00340F58" w:rsidRPr="00AF3A88">
            <w:rPr>
              <w:rFonts w:ascii="Times New Roman" w:hAnsi="Times New Roman" w:cs="Times New Roman"/>
              <w:sz w:val="24"/>
              <w:szCs w:val="24"/>
            </w:rPr>
            <w:t>. New York: Palgrave Macmillan, 2011. Internet resource.</w:t>
          </w:r>
          <w:sdt>
            <w:sdtPr>
              <w:rPr>
                <w:rFonts w:ascii="Times New Roman" w:hAnsi="Times New Roman" w:cs="Times New Roman"/>
                <w:sz w:val="24"/>
                <w:szCs w:val="24"/>
              </w:rPr>
              <w:id w:val="-1065642680"/>
              <w:citation/>
            </w:sdtPr>
            <w:sdtContent>
              <w:r w:rsidRPr="00AF3A88">
                <w:rPr>
                  <w:rFonts w:ascii="Times New Roman" w:hAnsi="Times New Roman" w:cs="Times New Roman"/>
                  <w:sz w:val="24"/>
                  <w:szCs w:val="24"/>
                </w:rPr>
                <w:fldChar w:fldCharType="begin"/>
              </w:r>
              <w:r w:rsidR="009621ED" w:rsidRPr="00AF3A88">
                <w:rPr>
                  <w:rFonts w:ascii="Times New Roman" w:hAnsi="Times New Roman" w:cs="Times New Roman"/>
                  <w:sz w:val="24"/>
                  <w:szCs w:val="24"/>
                </w:rPr>
                <w:instrText xml:space="preserve"> CITATION Joh16 \l 1033 </w:instrText>
              </w:r>
              <w:r w:rsidRPr="00AF3A88">
                <w:rPr>
                  <w:rFonts w:ascii="Times New Roman" w:hAnsi="Times New Roman" w:cs="Times New Roman"/>
                  <w:sz w:val="24"/>
                  <w:szCs w:val="24"/>
                </w:rPr>
                <w:fldChar w:fldCharType="separate"/>
              </w:r>
              <w:r w:rsidR="009621ED" w:rsidRPr="00AF3A88">
                <w:rPr>
                  <w:rFonts w:ascii="Times New Roman" w:hAnsi="Times New Roman" w:cs="Times New Roman"/>
                  <w:noProof/>
                  <w:sz w:val="24"/>
                  <w:szCs w:val="24"/>
                </w:rPr>
                <w:t xml:space="preserve"> (Ackerman)</w:t>
              </w:r>
              <w:r w:rsidRPr="00AF3A88">
                <w:rPr>
                  <w:rFonts w:ascii="Times New Roman" w:hAnsi="Times New Roman" w:cs="Times New Roman"/>
                  <w:sz w:val="24"/>
                  <w:szCs w:val="24"/>
                </w:rPr>
                <w:fldChar w:fldCharType="end"/>
              </w:r>
            </w:sdtContent>
          </w:sdt>
        </w:p>
      </w:sdtContent>
    </w:sdt>
    <w:sdt>
      <w:sdtPr>
        <w:rPr>
          <w:rFonts w:asciiTheme="minorHAnsi" w:eastAsiaTheme="minorHAnsi" w:hAnsiTheme="minorHAnsi" w:cstheme="minorBidi"/>
          <w:color w:val="auto"/>
          <w:sz w:val="22"/>
          <w:szCs w:val="22"/>
        </w:rPr>
        <w:id w:val="-1705551920"/>
        <w:docPartObj>
          <w:docPartGallery w:val="Bibliographies"/>
          <w:docPartUnique/>
        </w:docPartObj>
      </w:sdtPr>
      <w:sdtContent>
        <w:p w:rsidR="009621ED" w:rsidRDefault="009621ED">
          <w:pPr>
            <w:pStyle w:val="Heading1"/>
          </w:pPr>
        </w:p>
        <w:p w:rsidR="009621ED" w:rsidRDefault="008E0202" w:rsidP="009621ED"/>
      </w:sdtContent>
    </w:sdt>
    <w:p w:rsidR="00340F58" w:rsidRDefault="00340F58" w:rsidP="00133834">
      <w:pPr>
        <w:spacing w:line="480" w:lineRule="auto"/>
        <w:rPr>
          <w:rFonts w:ascii="Times New Roman" w:hAnsi="Times New Roman" w:cs="Times New Roman"/>
          <w:color w:val="1B1B1B"/>
          <w:sz w:val="24"/>
          <w:szCs w:val="24"/>
          <w:shd w:val="clear" w:color="auto" w:fill="FFFFFF"/>
        </w:rPr>
      </w:pPr>
    </w:p>
    <w:p w:rsidR="002938AC" w:rsidRPr="00A03F31" w:rsidRDefault="002938AC" w:rsidP="00133834">
      <w:pPr>
        <w:spacing w:line="480" w:lineRule="auto"/>
        <w:rPr>
          <w:rFonts w:ascii="Times New Roman" w:hAnsi="Times New Roman" w:cs="Times New Roman"/>
          <w:color w:val="1B1B1B"/>
          <w:sz w:val="24"/>
          <w:szCs w:val="24"/>
          <w:shd w:val="clear" w:color="auto" w:fill="FFFFFF"/>
        </w:rPr>
      </w:pPr>
    </w:p>
    <w:p w:rsidR="00CD7F63" w:rsidRPr="00350D26" w:rsidRDefault="00CD7F63" w:rsidP="00133834">
      <w:pPr>
        <w:spacing w:line="480" w:lineRule="auto"/>
        <w:rPr>
          <w:rFonts w:ascii="Times New Roman" w:hAnsi="Times New Roman" w:cs="Times New Roman"/>
          <w:b/>
          <w:color w:val="1B1B1B"/>
          <w:sz w:val="24"/>
          <w:szCs w:val="24"/>
          <w:shd w:val="clear" w:color="auto" w:fill="FFFFFF"/>
        </w:rPr>
      </w:pPr>
    </w:p>
    <w:p w:rsidR="004A2F00" w:rsidRPr="003D093A" w:rsidRDefault="004A2F00" w:rsidP="00133834">
      <w:pPr>
        <w:spacing w:line="480" w:lineRule="auto"/>
        <w:rPr>
          <w:rFonts w:ascii="Times New Roman" w:hAnsi="Times New Roman" w:cs="Times New Roman"/>
          <w:sz w:val="24"/>
          <w:szCs w:val="24"/>
        </w:rPr>
      </w:pPr>
    </w:p>
    <w:sectPr w:rsidR="004A2F00" w:rsidRPr="003D093A" w:rsidSect="008E020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8D3" w:rsidRDefault="00AE38D3" w:rsidP="00340F58">
      <w:pPr>
        <w:spacing w:after="0" w:line="240" w:lineRule="auto"/>
      </w:pPr>
      <w:r>
        <w:separator/>
      </w:r>
    </w:p>
  </w:endnote>
  <w:endnote w:type="continuationSeparator" w:id="0">
    <w:p w:rsidR="00AE38D3" w:rsidRDefault="00AE38D3" w:rsidP="00340F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8D3" w:rsidRDefault="00AE38D3" w:rsidP="00340F58">
      <w:pPr>
        <w:spacing w:after="0" w:line="240" w:lineRule="auto"/>
      </w:pPr>
      <w:r>
        <w:separator/>
      </w:r>
    </w:p>
  </w:footnote>
  <w:footnote w:type="continuationSeparator" w:id="0">
    <w:p w:rsidR="00AE38D3" w:rsidRDefault="00AE38D3" w:rsidP="00340F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6E" w:rsidRPr="009F386E" w:rsidRDefault="009F386E" w:rsidP="009F386E">
    <w:pPr>
      <w:pStyle w:val="Header"/>
      <w:spacing w:line="480" w:lineRule="auto"/>
      <w:jc w:val="right"/>
      <w:rPr>
        <w:rFonts w:ascii="Times New Roman" w:hAnsi="Times New Roman" w:cs="Times New Roman"/>
        <w:sz w:val="24"/>
        <w:szCs w:val="24"/>
      </w:rPr>
    </w:pPr>
    <w:r w:rsidRPr="009F386E">
      <w:rPr>
        <w:rFonts w:ascii="Times New Roman" w:hAnsi="Times New Roman" w:cs="Times New Roman"/>
        <w:sz w:val="24"/>
        <w:szCs w:val="24"/>
      </w:rPr>
      <w:t>Surname</w:t>
    </w:r>
    <w:sdt>
      <w:sdtPr>
        <w:rPr>
          <w:rFonts w:ascii="Times New Roman" w:hAnsi="Times New Roman" w:cs="Times New Roman"/>
          <w:sz w:val="24"/>
          <w:szCs w:val="24"/>
        </w:rPr>
        <w:id w:val="-1376467085"/>
        <w:docPartObj>
          <w:docPartGallery w:val="Page Numbers (Top of Page)"/>
          <w:docPartUnique/>
        </w:docPartObj>
      </w:sdtPr>
      <w:sdtEndPr>
        <w:rPr>
          <w:noProof/>
        </w:rPr>
      </w:sdtEndPr>
      <w:sdtContent>
        <w:r w:rsidR="008E0202" w:rsidRPr="009F386E">
          <w:rPr>
            <w:rFonts w:ascii="Times New Roman" w:hAnsi="Times New Roman" w:cs="Times New Roman"/>
            <w:sz w:val="24"/>
            <w:szCs w:val="24"/>
          </w:rPr>
          <w:fldChar w:fldCharType="begin"/>
        </w:r>
        <w:r w:rsidRPr="009F386E">
          <w:rPr>
            <w:rFonts w:ascii="Times New Roman" w:hAnsi="Times New Roman" w:cs="Times New Roman"/>
            <w:sz w:val="24"/>
            <w:szCs w:val="24"/>
          </w:rPr>
          <w:instrText xml:space="preserve"> PAGE   \* MERGEFORMAT </w:instrText>
        </w:r>
        <w:r w:rsidR="008E0202" w:rsidRPr="009F386E">
          <w:rPr>
            <w:rFonts w:ascii="Times New Roman" w:hAnsi="Times New Roman" w:cs="Times New Roman"/>
            <w:sz w:val="24"/>
            <w:szCs w:val="24"/>
          </w:rPr>
          <w:fldChar w:fldCharType="separate"/>
        </w:r>
        <w:r w:rsidR="00D72428">
          <w:rPr>
            <w:rFonts w:ascii="Times New Roman" w:hAnsi="Times New Roman" w:cs="Times New Roman"/>
            <w:noProof/>
            <w:sz w:val="24"/>
            <w:szCs w:val="24"/>
          </w:rPr>
          <w:t>1</w:t>
        </w:r>
        <w:r w:rsidR="008E0202" w:rsidRPr="009F386E">
          <w:rPr>
            <w:rFonts w:ascii="Times New Roman" w:hAnsi="Times New Roman" w:cs="Times New Roman"/>
            <w:noProof/>
            <w:sz w:val="24"/>
            <w:szCs w:val="24"/>
          </w:rPr>
          <w:fldChar w:fldCharType="end"/>
        </w:r>
      </w:sdtContent>
    </w:sdt>
  </w:p>
  <w:p w:rsidR="009F386E" w:rsidRDefault="009F386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093A"/>
    <w:rsid w:val="00026809"/>
    <w:rsid w:val="00030866"/>
    <w:rsid w:val="00035ED2"/>
    <w:rsid w:val="000543A7"/>
    <w:rsid w:val="00057D41"/>
    <w:rsid w:val="0007374E"/>
    <w:rsid w:val="00107A5F"/>
    <w:rsid w:val="00116CD3"/>
    <w:rsid w:val="00122A08"/>
    <w:rsid w:val="00133834"/>
    <w:rsid w:val="00166F4C"/>
    <w:rsid w:val="001715E8"/>
    <w:rsid w:val="001B50A8"/>
    <w:rsid w:val="001B5863"/>
    <w:rsid w:val="001C489A"/>
    <w:rsid w:val="001E5D78"/>
    <w:rsid w:val="00232975"/>
    <w:rsid w:val="002369AE"/>
    <w:rsid w:val="0025574F"/>
    <w:rsid w:val="0026086D"/>
    <w:rsid w:val="002938AC"/>
    <w:rsid w:val="002D7F56"/>
    <w:rsid w:val="00311DFE"/>
    <w:rsid w:val="00323CF0"/>
    <w:rsid w:val="003301EE"/>
    <w:rsid w:val="00340F58"/>
    <w:rsid w:val="00350D26"/>
    <w:rsid w:val="003D093A"/>
    <w:rsid w:val="004112B9"/>
    <w:rsid w:val="00430527"/>
    <w:rsid w:val="004A2F00"/>
    <w:rsid w:val="004B34CD"/>
    <w:rsid w:val="004C3989"/>
    <w:rsid w:val="004C4BF4"/>
    <w:rsid w:val="005B7E14"/>
    <w:rsid w:val="00626583"/>
    <w:rsid w:val="006D76F9"/>
    <w:rsid w:val="00727115"/>
    <w:rsid w:val="00740169"/>
    <w:rsid w:val="007457B5"/>
    <w:rsid w:val="007613AF"/>
    <w:rsid w:val="00803375"/>
    <w:rsid w:val="00814151"/>
    <w:rsid w:val="00816C9A"/>
    <w:rsid w:val="00824801"/>
    <w:rsid w:val="008419C0"/>
    <w:rsid w:val="00843891"/>
    <w:rsid w:val="00873D8E"/>
    <w:rsid w:val="008D59A3"/>
    <w:rsid w:val="008E0202"/>
    <w:rsid w:val="008F5109"/>
    <w:rsid w:val="00916FEC"/>
    <w:rsid w:val="00924B33"/>
    <w:rsid w:val="009621ED"/>
    <w:rsid w:val="009F1918"/>
    <w:rsid w:val="009F386E"/>
    <w:rsid w:val="00A01A4C"/>
    <w:rsid w:val="00A03F31"/>
    <w:rsid w:val="00A0686E"/>
    <w:rsid w:val="00A71686"/>
    <w:rsid w:val="00A959FC"/>
    <w:rsid w:val="00AE38D3"/>
    <w:rsid w:val="00AF3A88"/>
    <w:rsid w:val="00B35812"/>
    <w:rsid w:val="00B5769D"/>
    <w:rsid w:val="00B65867"/>
    <w:rsid w:val="00C120EA"/>
    <w:rsid w:val="00C91B3D"/>
    <w:rsid w:val="00CA3274"/>
    <w:rsid w:val="00CC6318"/>
    <w:rsid w:val="00CD7F63"/>
    <w:rsid w:val="00D04889"/>
    <w:rsid w:val="00D2082D"/>
    <w:rsid w:val="00D31D30"/>
    <w:rsid w:val="00D72428"/>
    <w:rsid w:val="00D86ADE"/>
    <w:rsid w:val="00DB2823"/>
    <w:rsid w:val="00E10DD0"/>
    <w:rsid w:val="00E37232"/>
    <w:rsid w:val="00E42130"/>
    <w:rsid w:val="00E5080B"/>
    <w:rsid w:val="00EE7854"/>
    <w:rsid w:val="00EF10E6"/>
    <w:rsid w:val="00F16347"/>
    <w:rsid w:val="00F41A37"/>
    <w:rsid w:val="00F67A4A"/>
    <w:rsid w:val="00F76B21"/>
    <w:rsid w:val="00FC4D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202"/>
  </w:style>
  <w:style w:type="paragraph" w:styleId="Heading1">
    <w:name w:val="heading 1"/>
    <w:basedOn w:val="Normal"/>
    <w:next w:val="Normal"/>
    <w:link w:val="Heading1Char"/>
    <w:uiPriority w:val="9"/>
    <w:qFormat/>
    <w:rsid w:val="009621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F58"/>
  </w:style>
  <w:style w:type="paragraph" w:styleId="Footer">
    <w:name w:val="footer"/>
    <w:basedOn w:val="Normal"/>
    <w:link w:val="FooterChar"/>
    <w:uiPriority w:val="99"/>
    <w:unhideWhenUsed/>
    <w:rsid w:val="00340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F58"/>
  </w:style>
  <w:style w:type="character" w:customStyle="1" w:styleId="Heading1Char">
    <w:name w:val="Heading 1 Char"/>
    <w:basedOn w:val="DefaultParagraphFont"/>
    <w:link w:val="Heading1"/>
    <w:uiPriority w:val="9"/>
    <w:rsid w:val="009621E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621ED"/>
  </w:style>
  <w:style w:type="paragraph" w:styleId="BalloonText">
    <w:name w:val="Balloon Text"/>
    <w:basedOn w:val="Normal"/>
    <w:link w:val="BalloonTextChar"/>
    <w:uiPriority w:val="99"/>
    <w:semiHidden/>
    <w:unhideWhenUsed/>
    <w:rsid w:val="00D72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6362217">
      <w:bodyDiv w:val="1"/>
      <w:marLeft w:val="0"/>
      <w:marRight w:val="0"/>
      <w:marTop w:val="0"/>
      <w:marBottom w:val="0"/>
      <w:divBdr>
        <w:top w:val="none" w:sz="0" w:space="0" w:color="auto"/>
        <w:left w:val="none" w:sz="0" w:space="0" w:color="auto"/>
        <w:bottom w:val="none" w:sz="0" w:space="0" w:color="auto"/>
        <w:right w:val="none" w:sz="0" w:space="0" w:color="auto"/>
      </w:divBdr>
    </w:div>
    <w:div w:id="149777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Joh16</b:Tag>
    <b:SourceType>JournalArticle</b:SourceType>
    <b:Guid>{23C9F4CC-0208-46F5-8686-AF617AD5CB67}</b:Guid>
    <b:Author>
      <b:Author>
        <b:NameList>
          <b:Person>
            <b:Last>Ackerman</b:Last>
            <b:First>John</b:First>
            <b:Middle>M.</b:Middle>
          </b:Person>
        </b:NameList>
      </b:Author>
    </b:Author>
    <b:Title>Mexico Is Not a Functioning Democracy</b:Title>
    <b:JournalName>FP</b:JournalName>
    <b:Year>2016</b:Year>
    <b:RefOrder>1</b:RefOrder>
  </b:Source>
</b:Sources>
</file>

<file path=customXml/itemProps1.xml><?xml version="1.0" encoding="utf-8"?>
<ds:datastoreItem xmlns:ds="http://schemas.openxmlformats.org/officeDocument/2006/customXml" ds:itemID="{93A2EF31-42CD-453A-B647-E8615496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2018-05-07T07:07:00Z</dcterms:created>
  <dcterms:modified xsi:type="dcterms:W3CDTF">2018-05-07T07:07:00Z</dcterms:modified>
</cp:coreProperties>
</file>